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7F6B0BB6" w:rsidR="004D458F" w:rsidRPr="00DC00DA" w:rsidRDefault="00C5091D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>COME muestra fuerte suba semanal en cambio el resto estuvo con comportamiento negativo.</w:t>
      </w:r>
    </w:p>
    <w:p w14:paraId="3B0E6582" w14:textId="16AFED78" w:rsidR="00AE0A6B" w:rsidRDefault="009D140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Estamos comprados en los cuatro activos pues se habilitaron señales de compra</w:t>
      </w:r>
      <w:r w:rsidR="00C5091D">
        <w:rPr>
          <w:b/>
          <w:bCs/>
          <w:i/>
          <w:iCs/>
          <w:u w:val="single"/>
          <w:lang w:val="es-AR"/>
        </w:rPr>
        <w:t>.</w:t>
      </w:r>
    </w:p>
    <w:p w14:paraId="07A038FA" w14:textId="77777777" w:rsidR="00FB4501" w:rsidRPr="00FB4501" w:rsidRDefault="00FB4501" w:rsidP="00FB4501"/>
    <w:p w14:paraId="076D64DC" w14:textId="31801F49" w:rsidR="00E33904" w:rsidRPr="00FB4501" w:rsidRDefault="00B674F6" w:rsidP="00FB4501">
      <w:pPr>
        <w:jc w:val="center"/>
      </w:pPr>
      <w:r>
        <w:rPr>
          <w:noProof/>
        </w:rPr>
        <w:drawing>
          <wp:inline distT="0" distB="0" distL="0" distR="0" wp14:anchorId="1B3D0E09" wp14:editId="65FDE252">
            <wp:extent cx="6113970" cy="16478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410" cy="164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F09A20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B674F6">
        <w:rPr>
          <w:b/>
          <w:sz w:val="28"/>
          <w:szCs w:val="28"/>
        </w:rPr>
        <w:t>31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B674F6">
        <w:rPr>
          <w:b/>
          <w:sz w:val="28"/>
          <w:szCs w:val="28"/>
        </w:rPr>
        <w:t>3,03</w:t>
      </w:r>
      <w:r w:rsidR="005D4B16">
        <w:rPr>
          <w:b/>
          <w:sz w:val="28"/>
          <w:szCs w:val="28"/>
        </w:rPr>
        <w:t>)</w:t>
      </w:r>
    </w:p>
    <w:p w14:paraId="24A60522" w14:textId="6F4D21EE" w:rsidR="006E0799" w:rsidRPr="001E50F4" w:rsidRDefault="00B674F6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1B9E98" wp14:editId="59B11257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75F32025" w14:textId="79196BF1" w:rsidR="00AE2AE1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27B924AE" w14:textId="6DAA5B7D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674F6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B674F6">
        <w:rPr>
          <w:b/>
          <w:sz w:val="28"/>
          <w:szCs w:val="28"/>
        </w:rPr>
        <w:t>38,15</w:t>
      </w:r>
      <w:r w:rsidR="006B5B51">
        <w:rPr>
          <w:b/>
          <w:sz w:val="28"/>
          <w:szCs w:val="28"/>
        </w:rPr>
        <w:t>)</w:t>
      </w:r>
    </w:p>
    <w:p w14:paraId="5FEC1E75" w14:textId="43421936" w:rsidR="0009339C" w:rsidRDefault="00B674F6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CE027C" wp14:editId="71ADF18F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D0A2128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B674F6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B674F6">
        <w:rPr>
          <w:b/>
          <w:sz w:val="28"/>
          <w:szCs w:val="28"/>
        </w:rPr>
        <w:t>141,35</w:t>
      </w:r>
      <w:r w:rsidRPr="0015421C">
        <w:rPr>
          <w:b/>
          <w:sz w:val="28"/>
          <w:szCs w:val="28"/>
        </w:rPr>
        <w:t>)</w:t>
      </w:r>
    </w:p>
    <w:p w14:paraId="77E791E5" w14:textId="42143845" w:rsidR="0015421C" w:rsidRPr="0015421C" w:rsidRDefault="00B674F6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BF88C2" wp14:editId="276EB6DF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7AABAC6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06/07 en 125,00.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F182EC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B674F6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B674F6">
        <w:rPr>
          <w:b/>
          <w:sz w:val="28"/>
          <w:szCs w:val="28"/>
        </w:rPr>
        <w:t>760,25</w:t>
      </w:r>
      <w:r w:rsidR="00151370">
        <w:rPr>
          <w:b/>
          <w:sz w:val="28"/>
          <w:szCs w:val="28"/>
        </w:rPr>
        <w:t>)</w:t>
      </w:r>
    </w:p>
    <w:p w14:paraId="181D5AF7" w14:textId="657833EB" w:rsidR="00E042B9" w:rsidRPr="008E4E5A" w:rsidRDefault="00B674F6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6CA027" wp14:editId="3BBF55E4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74</cp:revision>
  <dcterms:created xsi:type="dcterms:W3CDTF">2019-07-04T15:33:00Z</dcterms:created>
  <dcterms:modified xsi:type="dcterms:W3CDTF">2020-08-01T00:13:00Z</dcterms:modified>
</cp:coreProperties>
</file>