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173DC74A" w:rsidR="00C9150F" w:rsidRDefault="00C04497" w:rsidP="00E976FF">
      <w:pPr>
        <w:pStyle w:val="Subttulo"/>
        <w:jc w:val="both"/>
        <w:rPr>
          <w:lang w:val="es-AR"/>
        </w:rPr>
      </w:pPr>
      <w:r>
        <w:rPr>
          <w:lang w:val="es-AR"/>
        </w:rPr>
        <w:t xml:space="preserve">En los tres días operados YPFD cerró con retorno </w:t>
      </w:r>
      <w:r w:rsidR="00BD4145">
        <w:rPr>
          <w:lang w:val="es-AR"/>
        </w:rPr>
        <w:t>negativo</w:t>
      </w:r>
      <w:r>
        <w:rPr>
          <w:lang w:val="es-AR"/>
        </w:rPr>
        <w:t xml:space="preserve"> </w:t>
      </w:r>
      <w:r w:rsidR="00BD4145">
        <w:rPr>
          <w:lang w:val="es-AR"/>
        </w:rPr>
        <w:t>cayendo ligeramente en la</w:t>
      </w:r>
      <w:r w:rsidR="00D6413F">
        <w:rPr>
          <w:lang w:val="es-AR"/>
        </w:rPr>
        <w:t xml:space="preserve"> </w:t>
      </w:r>
      <w:r w:rsidR="00BD4145">
        <w:rPr>
          <w:lang w:val="es-AR"/>
        </w:rPr>
        <w:t>semana.</w:t>
      </w:r>
    </w:p>
    <w:p w14:paraId="5611862D" w14:textId="0A39ABFC" w:rsidR="00E976FF" w:rsidRPr="00C9150F" w:rsidRDefault="00E976FF" w:rsidP="00E976FF">
      <w:pPr>
        <w:pStyle w:val="Subttulo"/>
        <w:jc w:val="both"/>
        <w:rPr>
          <w:lang w:val="es-AR"/>
        </w:rPr>
      </w:pPr>
      <w:r w:rsidRPr="00E976FF">
        <w:rPr>
          <w:lang w:val="es-AR"/>
        </w:rPr>
        <w:t>A nivel local se s</w:t>
      </w:r>
      <w:r w:rsidRPr="00C9150F">
        <w:rPr>
          <w:lang w:val="es-AR"/>
        </w:rPr>
        <w:t>uma la posibilidad que el Gobierno Nacional implemente algún plan de facturas sobre los servicios públicos que favorezcan a los usuarios en detrimento de las empresas.</w:t>
      </w:r>
    </w:p>
    <w:p w14:paraId="724ABC61" w14:textId="0AAF246B" w:rsidR="004D458F" w:rsidRDefault="00D41B42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Si bien nos mantenemos vendidos desde fines de enero en TGSU2 se generó potencial señal de compra y el resto de señales en los otros activos muestran evolución positiva.</w:t>
      </w:r>
    </w:p>
    <w:p w14:paraId="7162233A" w14:textId="77777777" w:rsidR="00D6413F" w:rsidRPr="00D6413F" w:rsidRDefault="00D6413F" w:rsidP="00D6413F"/>
    <w:p w14:paraId="352821AB" w14:textId="03BF5A19" w:rsidR="004D458F" w:rsidRPr="00D6413F" w:rsidRDefault="00406C43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EF02F7F" wp14:editId="0291F054">
            <wp:extent cx="5656240" cy="1487979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0238" cy="149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D7B0F78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06C43">
        <w:rPr>
          <w:b/>
          <w:sz w:val="28"/>
          <w:szCs w:val="28"/>
        </w:rPr>
        <w:t>17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D6413F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406C43">
        <w:rPr>
          <w:b/>
          <w:sz w:val="28"/>
          <w:szCs w:val="28"/>
        </w:rPr>
        <w:t>6</w:t>
      </w:r>
      <w:r w:rsidR="00952F51">
        <w:rPr>
          <w:b/>
          <w:sz w:val="28"/>
          <w:szCs w:val="28"/>
        </w:rPr>
        <w:t>1</w:t>
      </w:r>
      <w:r w:rsidR="005D4B16">
        <w:rPr>
          <w:b/>
          <w:sz w:val="28"/>
          <w:szCs w:val="28"/>
        </w:rPr>
        <w:t>)</w:t>
      </w:r>
    </w:p>
    <w:p w14:paraId="06761784" w14:textId="530F2047" w:rsidR="00EA7215" w:rsidRPr="001E50F4" w:rsidRDefault="00406C43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561C83" wp14:editId="44620F6C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381317C2" w:rsidR="00463B28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D6413F">
        <w:rPr>
          <w:b/>
          <w:bCs/>
          <w:i/>
          <w:iCs/>
          <w:sz w:val="28"/>
          <w:szCs w:val="28"/>
          <w:u w:val="single"/>
        </w:rPr>
        <w:lastRenderedPageBreak/>
        <w:t>Señal de venta el 10/02 en $ 2.35.</w:t>
      </w:r>
    </w:p>
    <w:p w14:paraId="4F8337F4" w14:textId="77777777" w:rsidR="00BD4145" w:rsidRPr="00D6413F" w:rsidRDefault="00BD414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14:paraId="27B924AE" w14:textId="7CEF410D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06C43">
        <w:rPr>
          <w:b/>
          <w:sz w:val="28"/>
          <w:szCs w:val="28"/>
        </w:rPr>
        <w:t>17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06C43">
        <w:rPr>
          <w:b/>
          <w:sz w:val="28"/>
          <w:szCs w:val="28"/>
        </w:rPr>
        <w:t>24,65</w:t>
      </w:r>
      <w:r w:rsidR="006B5B51">
        <w:rPr>
          <w:b/>
          <w:sz w:val="28"/>
          <w:szCs w:val="28"/>
        </w:rPr>
        <w:t>)</w:t>
      </w:r>
    </w:p>
    <w:p w14:paraId="5FEC1E75" w14:textId="2C244090" w:rsidR="0009339C" w:rsidRDefault="00406C43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CDA5B0" wp14:editId="31B21CD8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4D233E1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06C43">
        <w:rPr>
          <w:b/>
          <w:sz w:val="28"/>
          <w:szCs w:val="28"/>
        </w:rPr>
        <w:t>17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952F51">
        <w:rPr>
          <w:b/>
          <w:sz w:val="28"/>
          <w:szCs w:val="28"/>
        </w:rPr>
        <w:t>90,</w:t>
      </w:r>
      <w:r w:rsidR="00406C43">
        <w:rPr>
          <w:b/>
          <w:sz w:val="28"/>
          <w:szCs w:val="28"/>
        </w:rPr>
        <w:t>25</w:t>
      </w:r>
      <w:r w:rsidRPr="0015421C">
        <w:rPr>
          <w:b/>
          <w:sz w:val="28"/>
          <w:szCs w:val="28"/>
        </w:rPr>
        <w:t>)</w:t>
      </w:r>
    </w:p>
    <w:p w14:paraId="77E791E5" w14:textId="501C86EB" w:rsidR="0015421C" w:rsidRPr="0015421C" w:rsidRDefault="00406C43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70D516" wp14:editId="18119F51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39512AED" w:rsidR="00EB6E2F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C610A0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6C43">
        <w:rPr>
          <w:b/>
          <w:sz w:val="28"/>
          <w:szCs w:val="28"/>
        </w:rPr>
        <w:t>17</w:t>
      </w:r>
      <w:r w:rsidR="00046CD8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406C43">
        <w:rPr>
          <w:b/>
          <w:sz w:val="28"/>
          <w:szCs w:val="28"/>
        </w:rPr>
        <w:t>401,85</w:t>
      </w:r>
      <w:r w:rsidR="00151370">
        <w:rPr>
          <w:b/>
          <w:sz w:val="28"/>
          <w:szCs w:val="28"/>
        </w:rPr>
        <w:t>)</w:t>
      </w:r>
    </w:p>
    <w:p w14:paraId="181D5AF7" w14:textId="153728C9" w:rsidR="00E042B9" w:rsidRPr="008E4E5A" w:rsidRDefault="00406C4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2454A8" wp14:editId="52F135CB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5560D-D8DF-4517-8A07-44710EAE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233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49</cp:revision>
  <dcterms:created xsi:type="dcterms:W3CDTF">2019-07-04T15:33:00Z</dcterms:created>
  <dcterms:modified xsi:type="dcterms:W3CDTF">2020-04-20T00:39:00Z</dcterms:modified>
</cp:coreProperties>
</file>