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3C2DFA13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D36FF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28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</w:t>
                            </w:r>
                            <w:r w:rsidR="00B52256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3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3C2DFA13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D36FF">
                        <w:rPr>
                          <w:b/>
                          <w:bCs/>
                          <w:sz w:val="40"/>
                          <w:szCs w:val="40"/>
                        </w:rPr>
                        <w:t>28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</w:t>
                      </w:r>
                      <w:r w:rsidR="00B52256">
                        <w:rPr>
                          <w:b/>
                          <w:bCs/>
                          <w:sz w:val="40"/>
                          <w:szCs w:val="40"/>
                        </w:rPr>
                        <w:t>3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23F482F0" w14:textId="77777777" w:rsidR="007F1736" w:rsidRDefault="007F1736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75DB3332" w14:textId="4CA49F18" w:rsidR="007F1736" w:rsidRDefault="001D36FF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62782778" wp14:editId="21BCFD3B">
            <wp:extent cx="5823467" cy="1621332"/>
            <wp:effectExtent l="0" t="0" r="6350" b="0"/>
            <wp:docPr id="840377675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377675" name="Imagen 1" descr="Tabla&#10;&#10;El contenido generado por IA puede ser incorrecto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40684" cy="16261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697EA17A" w:rsidR="00A42059" w:rsidRDefault="007D335B" w:rsidP="00E2031C">
      <w:pPr>
        <w:spacing w:after="0" w:line="240" w:lineRule="auto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31D6F578" w:rsidR="003A37EF" w:rsidRDefault="001D36FF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Negativo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7868536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</w:t>
      </w:r>
      <w:r w:rsidR="00B52256">
        <w:rPr>
          <w:rFonts w:ascii="Trebuchet MS" w:eastAsia="Times New Roman" w:hAnsi="Trebuchet MS" w:cs="Times New Roman"/>
          <w:sz w:val="24"/>
          <w:szCs w:val="24"/>
        </w:rPr>
        <w:t>.</w:t>
      </w:r>
      <w:r w:rsidR="001D36FF">
        <w:rPr>
          <w:rFonts w:ascii="Trebuchet MS" w:eastAsia="Times New Roman" w:hAnsi="Trebuchet MS" w:cs="Times New Roman"/>
          <w:sz w:val="24"/>
          <w:szCs w:val="24"/>
        </w:rPr>
        <w:t>10</w:t>
      </w:r>
      <w:r w:rsidR="00E2031C">
        <w:rPr>
          <w:rFonts w:ascii="Trebuchet MS" w:eastAsia="Times New Roman" w:hAnsi="Trebuchet MS" w:cs="Times New Roman"/>
          <w:sz w:val="24"/>
          <w:szCs w:val="24"/>
        </w:rPr>
        <w:t>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nega</w:t>
      </w:r>
      <w:r w:rsidR="007C1AE9">
        <w:rPr>
          <w:rFonts w:ascii="Trebuchet MS" w:eastAsia="Times New Roman" w:hAnsi="Trebuchet MS" w:cs="Times New Roman"/>
          <w:sz w:val="24"/>
          <w:szCs w:val="24"/>
        </w:rPr>
        <w:t xml:space="preserve">tivo </w:t>
      </w:r>
      <w:r w:rsidR="00A859AB">
        <w:rPr>
          <w:rFonts w:ascii="Trebuchet MS" w:eastAsia="Times New Roman" w:hAnsi="Trebuchet MS" w:cs="Times New Roman"/>
          <w:sz w:val="24"/>
          <w:szCs w:val="24"/>
        </w:rPr>
        <w:t>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-</w:t>
      </w:r>
      <w:r w:rsidR="001D36FF">
        <w:rPr>
          <w:rFonts w:ascii="Trebuchet MS" w:eastAsia="Times New Roman" w:hAnsi="Trebuchet MS" w:cs="Times New Roman"/>
          <w:sz w:val="24"/>
          <w:szCs w:val="24"/>
        </w:rPr>
        <w:t>3.23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544EEF77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4.</w:t>
      </w:r>
      <w:r w:rsidR="001D36FF">
        <w:rPr>
          <w:rFonts w:ascii="Trebuchet MS" w:eastAsia="Times New Roman" w:hAnsi="Trebuchet MS" w:cs="Times New Roman"/>
          <w:sz w:val="24"/>
          <w:szCs w:val="24"/>
        </w:rPr>
        <w:t>150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B52256">
        <w:rPr>
          <w:rFonts w:ascii="Trebuchet MS" w:eastAsia="Times New Roman" w:hAnsi="Trebuchet MS" w:cs="Times New Roman"/>
          <w:sz w:val="24"/>
          <w:szCs w:val="24"/>
        </w:rPr>
        <w:t>alcista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1D36FF">
        <w:rPr>
          <w:rFonts w:ascii="Trebuchet MS" w:eastAsia="Times New Roman" w:hAnsi="Trebuchet MS" w:cs="Times New Roman"/>
          <w:sz w:val="24"/>
          <w:szCs w:val="24"/>
        </w:rPr>
        <w:t>0.85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6FF">
        <w:rPr>
          <w:rFonts w:ascii="Trebuchet MS" w:eastAsia="Times New Roman" w:hAnsi="Trebuchet MS" w:cs="Times New Roman"/>
          <w:sz w:val="24"/>
          <w:szCs w:val="24"/>
        </w:rPr>
        <w:t>79.45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D36FF">
        <w:rPr>
          <w:rFonts w:ascii="Trebuchet MS" w:eastAsia="Times New Roman" w:hAnsi="Trebuchet MS" w:cs="Times New Roman"/>
          <w:sz w:val="24"/>
          <w:szCs w:val="24"/>
        </w:rPr>
        <w:t>abajo el -3.56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4BCEA67B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</w:t>
      </w:r>
      <w:r w:rsidR="001D36FF">
        <w:rPr>
          <w:rFonts w:ascii="Trebuchet MS" w:eastAsia="Times New Roman" w:hAnsi="Trebuchet MS" w:cs="Times New Roman"/>
          <w:sz w:val="24"/>
          <w:szCs w:val="24"/>
        </w:rPr>
        <w:t>050,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9E0177">
        <w:rPr>
          <w:rFonts w:ascii="Trebuchet MS" w:eastAsia="Times New Roman" w:hAnsi="Trebuchet MS" w:cs="Times New Roman"/>
          <w:sz w:val="24"/>
          <w:szCs w:val="24"/>
        </w:rPr>
        <w:t>baja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E0177">
        <w:rPr>
          <w:rFonts w:ascii="Trebuchet MS" w:eastAsia="Times New Roman" w:hAnsi="Trebuchet MS" w:cs="Times New Roman"/>
          <w:sz w:val="24"/>
          <w:szCs w:val="24"/>
        </w:rPr>
        <w:t>-</w:t>
      </w:r>
      <w:r w:rsidR="001D36FF">
        <w:rPr>
          <w:rFonts w:ascii="Trebuchet MS" w:eastAsia="Times New Roman" w:hAnsi="Trebuchet MS" w:cs="Times New Roman"/>
          <w:sz w:val="24"/>
          <w:szCs w:val="24"/>
        </w:rPr>
        <w:t>0.97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1D70E517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FA7005">
        <w:rPr>
          <w:rFonts w:ascii="Trebuchet MS" w:eastAsia="Times New Roman" w:hAnsi="Trebuchet MS" w:cs="Times New Roman"/>
          <w:sz w:val="24"/>
          <w:szCs w:val="24"/>
        </w:rPr>
        <w:t>31.48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baja</w:t>
      </w:r>
      <w:r w:rsidR="009E0177">
        <w:rPr>
          <w:rFonts w:ascii="Trebuchet MS" w:eastAsia="Times New Roman" w:hAnsi="Trebuchet MS" w:cs="Times New Roman"/>
          <w:sz w:val="24"/>
          <w:szCs w:val="24"/>
        </w:rPr>
        <w:t>ndo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2031C">
        <w:rPr>
          <w:rFonts w:ascii="Trebuchet MS" w:eastAsia="Times New Roman" w:hAnsi="Trebuchet MS" w:cs="Times New Roman"/>
          <w:sz w:val="24"/>
          <w:szCs w:val="24"/>
        </w:rPr>
        <w:t>-</w:t>
      </w:r>
      <w:r w:rsidR="00FA7005">
        <w:rPr>
          <w:rFonts w:ascii="Trebuchet MS" w:eastAsia="Times New Roman" w:hAnsi="Trebuchet MS" w:cs="Times New Roman"/>
          <w:sz w:val="24"/>
          <w:szCs w:val="24"/>
        </w:rPr>
        <w:t>4.87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2056BD2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7C1AE9">
        <w:rPr>
          <w:rFonts w:ascii="Trebuchet MS" w:eastAsia="Times New Roman" w:hAnsi="Trebuchet MS" w:cs="Times New Roman"/>
          <w:sz w:val="24"/>
          <w:szCs w:val="24"/>
        </w:rPr>
        <w:t>.</w:t>
      </w:r>
      <w:r w:rsidR="00E2031C">
        <w:rPr>
          <w:rFonts w:ascii="Trebuchet MS" w:eastAsia="Times New Roman" w:hAnsi="Trebuchet MS" w:cs="Times New Roman"/>
          <w:sz w:val="24"/>
          <w:szCs w:val="24"/>
        </w:rPr>
        <w:t>5</w:t>
      </w:r>
      <w:r w:rsidR="00FA7005">
        <w:rPr>
          <w:rFonts w:ascii="Trebuchet MS" w:eastAsia="Times New Roman" w:hAnsi="Trebuchet MS" w:cs="Times New Roman"/>
          <w:sz w:val="24"/>
          <w:szCs w:val="24"/>
        </w:rPr>
        <w:t>10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cierre </w:t>
      </w:r>
      <w:r w:rsidR="00FA7005">
        <w:rPr>
          <w:rFonts w:ascii="Trebuchet MS" w:eastAsia="Times New Roman" w:hAnsi="Trebuchet MS" w:cs="Times New Roman"/>
          <w:sz w:val="24"/>
          <w:szCs w:val="24"/>
        </w:rPr>
        <w:t>nega</w:t>
      </w:r>
      <w:r w:rsidR="00326D17">
        <w:rPr>
          <w:rFonts w:ascii="Trebuchet MS" w:eastAsia="Times New Roman" w:hAnsi="Trebuchet MS" w:cs="Times New Roman"/>
          <w:sz w:val="24"/>
          <w:szCs w:val="24"/>
        </w:rPr>
        <w:t>tivo</w:t>
      </w:r>
      <w:r w:rsidR="00610D9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de </w:t>
      </w:r>
      <w:r w:rsidR="00FA7005">
        <w:rPr>
          <w:rFonts w:ascii="Trebuchet MS" w:eastAsia="Times New Roman" w:hAnsi="Trebuchet MS" w:cs="Times New Roman"/>
          <w:sz w:val="24"/>
          <w:szCs w:val="24"/>
        </w:rPr>
        <w:t>-4.73</w:t>
      </w:r>
      <w:r w:rsidR="00E2031C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610D93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ED3C81">
        <w:rPr>
          <w:rFonts w:ascii="Trebuchet MS" w:eastAsia="Times New Roman" w:hAnsi="Trebuchet MS" w:cs="Times New Roman"/>
          <w:sz w:val="24"/>
          <w:szCs w:val="24"/>
        </w:rPr>
        <w:t xml:space="preserve">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7005">
        <w:rPr>
          <w:rFonts w:ascii="Trebuchet MS" w:eastAsia="Times New Roman" w:hAnsi="Trebuchet MS" w:cs="Times New Roman"/>
          <w:sz w:val="24"/>
          <w:szCs w:val="24"/>
        </w:rPr>
        <w:t>11.51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FA7005">
        <w:rPr>
          <w:rFonts w:ascii="Trebuchet MS" w:eastAsia="Times New Roman" w:hAnsi="Trebuchet MS" w:cs="Times New Roman"/>
          <w:sz w:val="24"/>
          <w:szCs w:val="24"/>
        </w:rPr>
        <w:t>baj</w:t>
      </w:r>
      <w:r w:rsidR="00326D17">
        <w:rPr>
          <w:rFonts w:ascii="Trebuchet MS" w:eastAsia="Times New Roman" w:hAnsi="Trebuchet MS" w:cs="Times New Roman"/>
          <w:sz w:val="24"/>
          <w:szCs w:val="24"/>
        </w:rPr>
        <w:t>a</w:t>
      </w:r>
      <w:r w:rsidR="00111DAA">
        <w:rPr>
          <w:rFonts w:ascii="Trebuchet MS" w:eastAsia="Times New Roman" w:hAnsi="Trebuchet MS" w:cs="Times New Roman"/>
          <w:sz w:val="24"/>
          <w:szCs w:val="24"/>
        </w:rPr>
        <w:t xml:space="preserve">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A7005">
        <w:rPr>
          <w:rFonts w:ascii="Trebuchet MS" w:eastAsia="Times New Roman" w:hAnsi="Trebuchet MS" w:cs="Times New Roman"/>
          <w:sz w:val="24"/>
          <w:szCs w:val="24"/>
        </w:rPr>
        <w:t>-8.36</w:t>
      </w:r>
      <w:r w:rsidR="00326D17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2F7E72DA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MANTIENEN POSIC</w:t>
      </w:r>
      <w:r w:rsidR="00AC4691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I</w:t>
      </w:r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ONES </w:t>
      </w:r>
      <w:proofErr w:type="gramStart"/>
      <w:r w:rsidR="006F1AAC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VENDIDAS 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</w:t>
      </w:r>
      <w:proofErr w:type="gramEnd"/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</w:t>
      </w:r>
      <w:r w:rsidR="008E451A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EDN,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CEPU Y TRAN.</w:t>
      </w:r>
    </w:p>
    <w:p w14:paraId="6F4E17DC" w14:textId="77777777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186A84F" w14:textId="0A7FBA55" w:rsidR="00AC4691" w:rsidRDefault="00AC4691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SE ACTIVA SEÑAL DE COMPRA EN PAMP.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6D0DA57E" w:rsidR="000D7909" w:rsidRDefault="00E2031C" w:rsidP="000D7909">
      <w:pPr>
        <w:jc w:val="center"/>
        <w:rPr>
          <w:b/>
          <w:sz w:val="28"/>
          <w:szCs w:val="28"/>
        </w:rPr>
      </w:pPr>
      <w:r w:rsidRPr="00400B14">
        <w:rPr>
          <w:noProof/>
          <w:sz w:val="24"/>
          <w:szCs w:val="24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796D9FE" wp14:editId="4FA3F425">
                <wp:simplePos x="0" y="0"/>
                <wp:positionH relativeFrom="column">
                  <wp:posOffset>121920</wp:posOffset>
                </wp:positionH>
                <wp:positionV relativeFrom="paragraph">
                  <wp:posOffset>3517900</wp:posOffset>
                </wp:positionV>
                <wp:extent cx="2724150" cy="4725670"/>
                <wp:effectExtent l="0" t="0" r="0" b="0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72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15FF7F5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59B82507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08717223" w14:textId="77777777" w:rsidR="00E2031C" w:rsidRPr="00737E92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03345992" w14:textId="77777777" w:rsidR="00E2031C" w:rsidRPr="00BD3971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7" type="#_x0000_t202" style="position:absolute;left:0;text-align:left;margin-left:9.6pt;margin-top:277pt;width:214.5pt;height:372.1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15FF7F5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59B82507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08717223" w14:textId="77777777" w:rsidR="00E2031C" w:rsidRPr="00737E92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03345992" w14:textId="77777777" w:rsidR="00E2031C" w:rsidRPr="00BD3971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ED1241" w:rsidRPr="002F10E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17088311">
                <wp:simplePos x="0" y="0"/>
                <wp:positionH relativeFrom="column">
                  <wp:posOffset>2844165</wp:posOffset>
                </wp:positionH>
                <wp:positionV relativeFrom="paragraph">
                  <wp:posOffset>3651250</wp:posOffset>
                </wp:positionV>
                <wp:extent cx="3295650" cy="434594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345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6562003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de venta el 25/10 en $ 1.</w:t>
                            </w:r>
                            <w:r w:rsidR="004047BC" w:rsidRPr="004047B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</w:t>
                            </w:r>
                            <w:r w:rsidR="004047BC"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</w:t>
                            </w: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7" w:name="_Hlk189288613"/>
                            <w:bookmarkEnd w:id="6"/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bookmarkEnd w:id="7"/>
                          <w:p w14:paraId="03A5191F" w14:textId="3164C4CD" w:rsidR="00B0528F" w:rsidRPr="00170D1C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70D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49874E60" w14:textId="65840547" w:rsidR="00170D1C" w:rsidRPr="009B31E0" w:rsidRDefault="00170D1C" w:rsidP="00170D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8" w:name="_Hlk192878111"/>
                            <w:r w:rsidRPr="009B31E0">
                              <w:rPr>
                                <w:rFonts w:ascii="Arial" w:hAnsi="Arial" w:cs="Arial"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Señal de compra 29/01 en $ 4.150,00.</w:t>
                            </w:r>
                          </w:p>
                          <w:bookmarkEnd w:id="8"/>
                          <w:p w14:paraId="50A0B819" w14:textId="77777777" w:rsidR="004047BC" w:rsidRPr="00E2031C" w:rsidRDefault="004047BC" w:rsidP="004047B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17/01 en $ 4.080,00</w:t>
                            </w:r>
                          </w:p>
                          <w:p w14:paraId="74B8A045" w14:textId="6B0F63D0" w:rsidR="00E2031C" w:rsidRPr="00E2031C" w:rsidRDefault="00E2031C" w:rsidP="00E2031C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compra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11/</w:t>
                            </w: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</w:t>
                            </w: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3.700</w:t>
                            </w:r>
                            <w:r w:rsidRPr="00E2031C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5B61BC0E" w14:textId="77777777" w:rsidR="008E5AC8" w:rsidRPr="009B31E0" w:rsidRDefault="008E5AC8" w:rsidP="008E5AC8">
                            <w:pP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8" type="#_x0000_t202" style="position:absolute;left:0;text-align:left;margin-left:223.95pt;margin-top:287.5pt;width:259.5pt;height:34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" stroked="f">
                <v:textbox>
                  <w:txbxContent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9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6562003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de venta el 25/10 en $ 1.</w:t>
                      </w:r>
                      <w:r w:rsidR="004047BC" w:rsidRPr="004047B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</w:t>
                      </w:r>
                      <w:r w:rsidR="004047BC"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</w:t>
                      </w: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0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10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1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12" w:name="_Hlk189288613"/>
                      <w:bookmarkEnd w:id="11"/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bookmarkEnd w:id="12"/>
                    <w:p w14:paraId="03A5191F" w14:textId="3164C4CD" w:rsidR="00B0528F" w:rsidRPr="00170D1C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70D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49874E60" w14:textId="65840547" w:rsidR="00170D1C" w:rsidRPr="009B31E0" w:rsidRDefault="00170D1C" w:rsidP="00170D1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3" w:name="_Hlk192878111"/>
                      <w:r w:rsidRPr="009B31E0">
                        <w:rPr>
                          <w:rFonts w:ascii="Arial" w:hAnsi="Arial" w:cs="Arial"/>
                          <w:sz w:val="22"/>
                          <w:szCs w:val="22"/>
                          <w:u w:val="single"/>
                          <w:lang w:val="es-AR"/>
                        </w:rPr>
                        <w:t>Señal de compra 29/01 en $ 4.150,00.</w:t>
                      </w:r>
                    </w:p>
                    <w:bookmarkEnd w:id="13"/>
                    <w:p w14:paraId="50A0B819" w14:textId="77777777" w:rsidR="004047BC" w:rsidRPr="00E2031C" w:rsidRDefault="004047BC" w:rsidP="004047BC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17/01 en $ 4.080,00</w:t>
                      </w:r>
                    </w:p>
                    <w:p w14:paraId="74B8A045" w14:textId="6B0F63D0" w:rsidR="00E2031C" w:rsidRPr="00E2031C" w:rsidRDefault="00E2031C" w:rsidP="00E2031C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compra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11/</w:t>
                      </w: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</w:t>
                      </w: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3.700</w:t>
                      </w:r>
                      <w:r w:rsidRPr="00E2031C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,00.</w:t>
                      </w:r>
                    </w:p>
                    <w:p w14:paraId="5B61BC0E" w14:textId="77777777" w:rsidR="008E5AC8" w:rsidRPr="009B31E0" w:rsidRDefault="008E5AC8" w:rsidP="008E5AC8">
                      <w:pPr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C6526EB" wp14:editId="68DADD87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6FE47848" w:rsidR="0023056A" w:rsidRPr="0023056A" w:rsidRDefault="00FA7005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AE74AAF" wp14:editId="3829EDA9">
                                  <wp:extent cx="5780405" cy="2858461"/>
                                  <wp:effectExtent l="0" t="0" r="0" b="0"/>
                                  <wp:docPr id="1130918855" name="Imagen 7" descr="Gráfico, Gráfico de líneas&#10;&#10;El contenido generado por IA puede ser incorrecto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30918855" name="Imagen 7" descr="Gráfico, Gráfico de líneas&#10;&#10;El contenido generado por IA puede ser incorrecto.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5156" cy="28608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6FE47848" w:rsidR="0023056A" w:rsidRPr="0023056A" w:rsidRDefault="00FA7005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AE74AAF" wp14:editId="3829EDA9">
                            <wp:extent cx="5780405" cy="2858461"/>
                            <wp:effectExtent l="0" t="0" r="0" b="0"/>
                            <wp:docPr id="1130918855" name="Imagen 7" descr="Gráfico, Gráfico de líneas&#10;&#10;El contenido generado por IA puede ser incorrecto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30918855" name="Imagen 7" descr="Gráfico, Gráfico de líneas&#10;&#10;El contenido generado por IA puede ser incorrecto.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5156" cy="28608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FA7005">
        <w:rPr>
          <w:b/>
          <w:sz w:val="28"/>
          <w:szCs w:val="28"/>
        </w:rPr>
        <w:t>28</w:t>
      </w:r>
      <w:r w:rsidR="007C1AE9">
        <w:rPr>
          <w:b/>
          <w:sz w:val="28"/>
          <w:szCs w:val="28"/>
        </w:rPr>
        <w:t>/</w:t>
      </w:r>
      <w:r w:rsidR="00170D1C">
        <w:rPr>
          <w:b/>
          <w:sz w:val="28"/>
          <w:szCs w:val="28"/>
        </w:rPr>
        <w:t>0</w:t>
      </w:r>
      <w:r w:rsidR="00B52256">
        <w:rPr>
          <w:b/>
          <w:sz w:val="28"/>
          <w:szCs w:val="28"/>
        </w:rPr>
        <w:t>3</w:t>
      </w:r>
      <w:r w:rsidR="007C1AE9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4.</w:t>
      </w:r>
      <w:r w:rsidR="00FA7005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613DA568" w14:textId="77777777" w:rsidR="007045A8" w:rsidRDefault="007045A8" w:rsidP="000D7909">
      <w:pPr>
        <w:jc w:val="center"/>
        <w:rPr>
          <w:b/>
          <w:sz w:val="28"/>
          <w:szCs w:val="28"/>
        </w:rPr>
      </w:pPr>
    </w:p>
    <w:p w14:paraId="7FFB11DD" w14:textId="498A1878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4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FA7005">
        <w:rPr>
          <w:b/>
          <w:sz w:val="28"/>
          <w:szCs w:val="28"/>
        </w:rPr>
        <w:t>28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9B31E0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4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</w:t>
      </w:r>
      <w:r w:rsidR="007F5F4D">
        <w:rPr>
          <w:b/>
          <w:sz w:val="28"/>
          <w:szCs w:val="28"/>
        </w:rPr>
        <w:t>0</w:t>
      </w:r>
      <w:r w:rsidR="00FA7005">
        <w:rPr>
          <w:b/>
          <w:sz w:val="28"/>
          <w:szCs w:val="28"/>
        </w:rPr>
        <w:t>50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3D7E70EB" w:rsidR="0097458D" w:rsidRPr="00EE4E3A" w:rsidRDefault="00FA7005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6BEB60C" wp14:editId="4E264581">
            <wp:extent cx="5612130" cy="2889197"/>
            <wp:effectExtent l="0" t="0" r="7620" b="6985"/>
            <wp:docPr id="1270659996" name="Imagen 8" descr="Gráfico, Gráfico de líneas, Histo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0659996" name="Imagen 8" descr="Gráfico, Gráfico de líneas, Histograma&#10;&#10;El contenido generado por IA puede ser incorrecto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909" cy="2891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5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5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AC4691" w:rsidRDefault="00E5395B" w:rsidP="00AC4691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AC4691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6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6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AC4691" w:rsidRDefault="00E5395B" w:rsidP="00AC4691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AC4691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4C8E71C9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FA7005">
        <w:rPr>
          <w:b/>
          <w:sz w:val="28"/>
          <w:szCs w:val="28"/>
        </w:rPr>
        <w:t>28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FA7005">
        <w:rPr>
          <w:b/>
          <w:sz w:val="28"/>
          <w:szCs w:val="28"/>
        </w:rPr>
        <w:t>100</w:t>
      </w:r>
      <w:r w:rsidR="0099229D">
        <w:rPr>
          <w:b/>
          <w:sz w:val="28"/>
          <w:szCs w:val="28"/>
        </w:rPr>
        <w:t>,</w:t>
      </w:r>
      <w:r w:rsidR="000E2726">
        <w:rPr>
          <w:b/>
          <w:sz w:val="28"/>
          <w:szCs w:val="28"/>
        </w:rPr>
        <w:t>00</w:t>
      </w:r>
      <w:r>
        <w:rPr>
          <w:b/>
          <w:sz w:val="28"/>
          <w:szCs w:val="28"/>
        </w:rPr>
        <w:t>)</w:t>
      </w:r>
    </w:p>
    <w:p w14:paraId="5D3AB4DF" w14:textId="20C8F9A9" w:rsidR="008F5753" w:rsidRDefault="00F35D32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1E89A8" wp14:editId="364B6A38">
            <wp:extent cx="5611882" cy="2758568"/>
            <wp:effectExtent l="0" t="0" r="8255" b="3810"/>
            <wp:docPr id="1294922722" name="Imagen 9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4922722" name="Imagen 9" descr="Gráfico, Gráfico de líneas&#10;&#10;El contenido generado por IA puede ser incorrecto.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746" cy="275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66185051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7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7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7B7DB381" w14:textId="77777777" w:rsidR="00F35D32" w:rsidRDefault="00F35D32" w:rsidP="007C6B13">
      <w:pPr>
        <w:rPr>
          <w:b/>
          <w:sz w:val="28"/>
          <w:szCs w:val="28"/>
        </w:rPr>
      </w:pPr>
    </w:p>
    <w:p w14:paraId="20DCC511" w14:textId="27A8754F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F35D32">
        <w:rPr>
          <w:b/>
          <w:sz w:val="28"/>
          <w:szCs w:val="28"/>
        </w:rPr>
        <w:t>28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</w:t>
      </w:r>
      <w:r w:rsidR="007045A8">
        <w:rPr>
          <w:b/>
          <w:sz w:val="28"/>
          <w:szCs w:val="28"/>
        </w:rPr>
        <w:t>3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AC4691">
        <w:rPr>
          <w:b/>
          <w:sz w:val="28"/>
          <w:szCs w:val="28"/>
        </w:rPr>
        <w:t>5</w:t>
      </w:r>
      <w:r w:rsidR="00F35D32">
        <w:rPr>
          <w:b/>
          <w:sz w:val="28"/>
          <w:szCs w:val="28"/>
        </w:rPr>
        <w:t>10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5323620" w:rsidR="000D4E6D" w:rsidRDefault="00F35D32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5359DF" wp14:editId="1FAFB47F">
            <wp:extent cx="5612130" cy="2558783"/>
            <wp:effectExtent l="0" t="0" r="7620" b="0"/>
            <wp:docPr id="1247467395" name="Imagen 10" descr="Gráfico, Gráfico de líneas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7467395" name="Imagen 10" descr="Gráfico, Gráfico de líneas&#10;&#10;El contenido generado por IA puede ser incorrecto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3613" cy="2559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8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8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9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9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20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21" w:name="_Hlk172313213"/>
      <w:bookmarkEnd w:id="20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22" w:name="_Hlk174131306"/>
      <w:bookmarkEnd w:id="21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23" w:name="_Hlk188087765"/>
      <w:bookmarkEnd w:id="22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bookmarkStart w:id="24" w:name="_Hlk189289035"/>
      <w:bookmarkEnd w:id="23"/>
      <w:r w:rsidRPr="0082437D">
        <w:rPr>
          <w:rFonts w:ascii="Arial" w:hAnsi="Arial" w:cs="Arial"/>
          <w:bCs/>
          <w:iCs/>
        </w:rPr>
        <w:t>Señal de compra el 08/08 en $1.100,00.</w:t>
      </w:r>
    </w:p>
    <w:bookmarkEnd w:id="24"/>
    <w:p w14:paraId="1FB764D7" w14:textId="280F11F6" w:rsidR="0082437D" w:rsidRPr="0099229D" w:rsidRDefault="0082437D" w:rsidP="0082437D">
      <w:pPr>
        <w:pStyle w:val="Sinespaciado"/>
        <w:rPr>
          <w:rFonts w:ascii="Arial" w:hAnsi="Arial" w:cs="Arial"/>
          <w:b/>
          <w:i/>
          <w:u w:val="single"/>
        </w:rPr>
      </w:pPr>
      <w:r w:rsidRPr="0099229D">
        <w:rPr>
          <w:rFonts w:ascii="Arial" w:hAnsi="Arial" w:cs="Arial"/>
          <w:b/>
          <w:i/>
          <w:u w:val="single"/>
        </w:rPr>
        <w:t>Señal de venta el 15/01 en $1.720,00.</w:t>
      </w:r>
    </w:p>
    <w:p w14:paraId="3DA3D773" w14:textId="77777777" w:rsidR="008E451A" w:rsidRPr="0082437D" w:rsidRDefault="008E451A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0177AD" w14:textId="77777777" w:rsidR="00C43B7F" w:rsidRDefault="00C43B7F" w:rsidP="009307BC">
      <w:pPr>
        <w:spacing w:after="0" w:line="240" w:lineRule="auto"/>
      </w:pPr>
      <w:r>
        <w:separator/>
      </w:r>
    </w:p>
  </w:endnote>
  <w:endnote w:type="continuationSeparator" w:id="0">
    <w:p w14:paraId="6C69BF3C" w14:textId="77777777" w:rsidR="00C43B7F" w:rsidRDefault="00C43B7F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93510" w14:textId="77777777" w:rsidR="00C43B7F" w:rsidRDefault="00C43B7F" w:rsidP="009307BC">
      <w:pPr>
        <w:spacing w:after="0" w:line="240" w:lineRule="auto"/>
      </w:pPr>
      <w:r>
        <w:separator/>
      </w:r>
    </w:p>
  </w:footnote>
  <w:footnote w:type="continuationSeparator" w:id="0">
    <w:p w14:paraId="5590D7D2" w14:textId="77777777" w:rsidR="00C43B7F" w:rsidRDefault="00C43B7F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5000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4C23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0D1C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0EDC"/>
    <w:rsid w:val="001C13CA"/>
    <w:rsid w:val="001C5D45"/>
    <w:rsid w:val="001C6172"/>
    <w:rsid w:val="001C6CF9"/>
    <w:rsid w:val="001D1216"/>
    <w:rsid w:val="001D17FB"/>
    <w:rsid w:val="001D2927"/>
    <w:rsid w:val="001D2F6E"/>
    <w:rsid w:val="001D3160"/>
    <w:rsid w:val="001D3402"/>
    <w:rsid w:val="001D36FF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375F3"/>
    <w:rsid w:val="002405B0"/>
    <w:rsid w:val="0024118C"/>
    <w:rsid w:val="0024130D"/>
    <w:rsid w:val="00241315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0277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197C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D17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E632C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A6D"/>
    <w:rsid w:val="00402BE5"/>
    <w:rsid w:val="0040390D"/>
    <w:rsid w:val="004047BC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D78D2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D93"/>
    <w:rsid w:val="00610EFA"/>
    <w:rsid w:val="0061178E"/>
    <w:rsid w:val="00612DFF"/>
    <w:rsid w:val="00613F09"/>
    <w:rsid w:val="006147E0"/>
    <w:rsid w:val="00616299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2CE8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1AAC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5A8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1C49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1AE9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1736"/>
    <w:rsid w:val="007F2424"/>
    <w:rsid w:val="007F2932"/>
    <w:rsid w:val="007F5F4D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51A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37F0D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229D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1E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177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4691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39F6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3A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2256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B752B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B7F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3534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034D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2F4F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31C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D32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618A"/>
    <w:rsid w:val="00F77479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005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0BF3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6545</TotalTime>
  <Pages>5</Pages>
  <Words>598</Words>
  <Characters>3413</Characters>
  <Application>Microsoft Office Word</Application>
  <DocSecurity>0</DocSecurity>
  <Lines>28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1011</cp:revision>
  <dcterms:created xsi:type="dcterms:W3CDTF">2015-12-27T13:43:00Z</dcterms:created>
  <dcterms:modified xsi:type="dcterms:W3CDTF">2025-03-28T23:42:00Z</dcterms:modified>
</cp:coreProperties>
</file>