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ABF5EA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E0C36"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0ABF5EA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CE0C36">
                        <w:rPr>
                          <w:b/>
                          <w:sz w:val="28"/>
                          <w:szCs w:val="28"/>
                        </w:rPr>
                        <w:t>22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22D95C4E" w:rsidR="00670452" w:rsidRDefault="00CE0C36" w:rsidP="00CC2402">
      <w:pPr>
        <w:pStyle w:val="Sinespaciado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7B6E22C" wp14:editId="4A6C9ACA">
            <wp:extent cx="6158031" cy="1762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0122" cy="176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77777777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C0370AF" w14:textId="7EC92C03" w:rsidR="002836D2" w:rsidRDefault="00EC3274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EC3274">
        <w:rPr>
          <w:b/>
          <w:bCs/>
          <w:i/>
          <w:iCs/>
          <w:sz w:val="28"/>
          <w:szCs w:val="28"/>
          <w:u w:val="single"/>
          <w:lang w:val="es-ES"/>
        </w:rPr>
        <w:t>Posi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>tiva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y </w:t>
      </w:r>
      <w:r>
        <w:rPr>
          <w:b/>
          <w:bCs/>
          <w:i/>
          <w:iCs/>
          <w:sz w:val="28"/>
          <w:szCs w:val="28"/>
          <w:u w:val="single"/>
          <w:lang w:val="es-ES"/>
        </w:rPr>
        <w:t>p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>ositiva en N.Y.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</w:p>
    <w:p w14:paraId="334AE7D4" w14:textId="741B6035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CE0C36">
        <w:rPr>
          <w:sz w:val="28"/>
          <w:szCs w:val="28"/>
          <w:lang w:val="es-AR"/>
        </w:rPr>
        <w:t>357,25</w:t>
      </w:r>
      <w:r w:rsidR="00F35043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</w:t>
      </w:r>
      <w:bookmarkEnd w:id="6"/>
      <w:r w:rsidR="00EC3274">
        <w:rPr>
          <w:sz w:val="28"/>
          <w:szCs w:val="28"/>
          <w:lang w:val="es-AR"/>
        </w:rPr>
        <w:t>positiva</w:t>
      </w:r>
      <w:r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 xml:space="preserve"> </w:t>
      </w:r>
      <w:r w:rsidR="00CE0C36">
        <w:rPr>
          <w:sz w:val="28"/>
          <w:szCs w:val="28"/>
          <w:lang w:val="es-AR"/>
        </w:rPr>
        <w:t>6.01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E4AB4">
        <w:rPr>
          <w:sz w:val="28"/>
          <w:szCs w:val="28"/>
          <w:lang w:val="es-AR"/>
        </w:rPr>
        <w:t>17.63</w:t>
      </w:r>
      <w:r w:rsidR="00F35043">
        <w:rPr>
          <w:sz w:val="28"/>
          <w:szCs w:val="28"/>
          <w:lang w:val="es-AR"/>
        </w:rPr>
        <w:t xml:space="preserve"> </w:t>
      </w:r>
      <w:r w:rsidR="00407FC8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subiendo </w:t>
      </w:r>
      <w:r w:rsidR="006A5D62" w:rsidRPr="00F8399F">
        <w:rPr>
          <w:sz w:val="28"/>
          <w:szCs w:val="28"/>
          <w:lang w:val="es-AR"/>
        </w:rPr>
        <w:t xml:space="preserve"> </w:t>
      </w:r>
      <w:r w:rsidR="00FE4AB4">
        <w:rPr>
          <w:sz w:val="28"/>
          <w:szCs w:val="28"/>
          <w:lang w:val="es-AR"/>
        </w:rPr>
        <w:t>1.78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3C8C36B5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FE4AB4">
        <w:rPr>
          <w:sz w:val="28"/>
          <w:szCs w:val="28"/>
          <w:lang w:val="es-AR"/>
        </w:rPr>
        <w:t>228.90</w:t>
      </w:r>
      <w:r w:rsidR="00D406AC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subiendo </w:t>
      </w:r>
      <w:r w:rsidR="00F35043" w:rsidRPr="00F8399F">
        <w:rPr>
          <w:sz w:val="28"/>
          <w:szCs w:val="28"/>
          <w:lang w:val="es-AR"/>
        </w:rPr>
        <w:t xml:space="preserve"> </w:t>
      </w:r>
      <w:r w:rsidR="00867997" w:rsidRPr="00F8399F">
        <w:rPr>
          <w:sz w:val="28"/>
          <w:szCs w:val="28"/>
          <w:lang w:val="es-AR"/>
        </w:rPr>
        <w:t xml:space="preserve">el </w:t>
      </w:r>
      <w:r w:rsidR="00FE4AB4">
        <w:rPr>
          <w:sz w:val="28"/>
          <w:szCs w:val="28"/>
          <w:lang w:val="es-AR"/>
        </w:rPr>
        <w:t>9</w:t>
      </w:r>
      <w:proofErr w:type="gramStart"/>
      <w:r w:rsidR="00FE4AB4">
        <w:rPr>
          <w:sz w:val="28"/>
          <w:szCs w:val="28"/>
          <w:lang w:val="es-AR"/>
        </w:rPr>
        <w:t>.</w:t>
      </w:r>
      <w:r w:rsidR="00867997" w:rsidRPr="00F8399F">
        <w:rPr>
          <w:sz w:val="28"/>
          <w:szCs w:val="28"/>
          <w:lang w:val="es-AR"/>
        </w:rPr>
        <w:t>%</w:t>
      </w:r>
      <w:proofErr w:type="gramEnd"/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E4AB4">
        <w:rPr>
          <w:sz w:val="28"/>
          <w:szCs w:val="28"/>
          <w:lang w:val="es-AR"/>
        </w:rPr>
        <w:t>11.41</w:t>
      </w:r>
      <w:r w:rsidR="009F5F78" w:rsidRPr="00F8399F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 xml:space="preserve">arriba </w:t>
      </w:r>
      <w:r w:rsidR="001B00AF" w:rsidRPr="00F8399F">
        <w:rPr>
          <w:sz w:val="28"/>
          <w:szCs w:val="28"/>
          <w:lang w:val="es-AR"/>
        </w:rPr>
        <w:t xml:space="preserve"> el </w:t>
      </w:r>
      <w:r w:rsidR="00FE4AB4">
        <w:rPr>
          <w:sz w:val="28"/>
          <w:szCs w:val="28"/>
          <w:lang w:val="es-AR"/>
        </w:rPr>
        <w:t>6.24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0421A3B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FE4AB4">
        <w:rPr>
          <w:sz w:val="28"/>
          <w:szCs w:val="28"/>
          <w:lang w:val="es-AR"/>
        </w:rPr>
        <w:t>274,55</w:t>
      </w:r>
      <w:r w:rsidR="00667AEE">
        <w:rPr>
          <w:sz w:val="28"/>
          <w:szCs w:val="28"/>
          <w:lang w:val="es-AR"/>
        </w:rPr>
        <w:t xml:space="preserve"> </w:t>
      </w:r>
      <w:r w:rsidR="001041E6" w:rsidRPr="00F8399F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 el </w:t>
      </w:r>
      <w:r w:rsidR="00FE4AB4">
        <w:rPr>
          <w:sz w:val="28"/>
          <w:szCs w:val="28"/>
          <w:lang w:val="es-AR"/>
        </w:rPr>
        <w:t>9.78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E4AB4">
        <w:rPr>
          <w:sz w:val="28"/>
          <w:szCs w:val="28"/>
          <w:lang w:val="es-AR"/>
        </w:rPr>
        <w:t>4.13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F35043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FE4AB4">
        <w:rPr>
          <w:sz w:val="28"/>
          <w:szCs w:val="28"/>
          <w:lang w:val="es-AR"/>
        </w:rPr>
        <w:t>6.72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743A7B8F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FE4AB4">
        <w:rPr>
          <w:sz w:val="28"/>
          <w:szCs w:val="28"/>
          <w:lang w:val="es-AR"/>
        </w:rPr>
        <w:t>99.85</w:t>
      </w:r>
      <w:r w:rsidR="00416990" w:rsidRPr="00F8399F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suba 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FE4AB4">
        <w:rPr>
          <w:sz w:val="28"/>
          <w:szCs w:val="28"/>
          <w:lang w:val="es-AR"/>
        </w:rPr>
        <w:t>6.68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</w:t>
      </w:r>
      <w:r w:rsidR="00FE4AB4">
        <w:rPr>
          <w:sz w:val="28"/>
          <w:szCs w:val="28"/>
          <w:lang w:val="es-AR"/>
        </w:rPr>
        <w:t>43</w:t>
      </w:r>
      <w:r w:rsidR="00450C8E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arriba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58048FCB" w:rsidR="00A60C52" w:rsidRPr="00F8399F" w:rsidRDefault="00FE4AB4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2.32</w:t>
      </w:r>
      <w:bookmarkStart w:id="7" w:name="_GoBack"/>
      <w:bookmarkEnd w:id="7"/>
      <w:r w:rsidR="009B7FC8">
        <w:rPr>
          <w:sz w:val="28"/>
          <w:szCs w:val="28"/>
          <w:lang w:val="es-AR"/>
        </w:rPr>
        <w:t>%.</w:t>
      </w:r>
    </w:p>
    <w:p w14:paraId="0C0FBDD8" w14:textId="6623D9A5" w:rsidR="009F2EDD" w:rsidRDefault="001376F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Mantenemos posiciones compradas en los cuatro activos hasta que se resuelva alguna señal en contrario.</w:t>
      </w: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3E294DD1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5FC053A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AB648D5" w:rsidR="006D7B46" w:rsidRDefault="00CE0C36" w:rsidP="006D7B4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E14F89B" wp14:editId="3D5B6181">
                                  <wp:extent cx="5888355" cy="2604770"/>
                                  <wp:effectExtent l="0" t="0" r="0" b="5080"/>
                                  <wp:docPr id="8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4AB648D5" w:rsidR="006D7B46" w:rsidRDefault="00CE0C36" w:rsidP="006D7B4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14F89B" wp14:editId="3D5B6181">
                            <wp:extent cx="5888355" cy="2604770"/>
                            <wp:effectExtent l="0" t="0" r="0" b="5080"/>
                            <wp:docPr id="8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CE0C36">
        <w:rPr>
          <w:b/>
          <w:sz w:val="28"/>
          <w:szCs w:val="28"/>
        </w:rPr>
        <w:t>22</w:t>
      </w:r>
      <w:r w:rsidR="00FC62B8">
        <w:rPr>
          <w:b/>
          <w:sz w:val="28"/>
          <w:szCs w:val="28"/>
        </w:rPr>
        <w:t>/10</w:t>
      </w:r>
      <w:r w:rsidR="0018332B">
        <w:rPr>
          <w:b/>
          <w:sz w:val="28"/>
          <w:szCs w:val="28"/>
        </w:rPr>
        <w:t xml:space="preserve">/2021 $ </w:t>
      </w:r>
      <w:r w:rsidR="00CE0C36">
        <w:rPr>
          <w:b/>
          <w:sz w:val="28"/>
          <w:szCs w:val="28"/>
        </w:rPr>
        <w:t>228,90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351F9A8D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CE0C36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CE0C36">
        <w:rPr>
          <w:b/>
          <w:sz w:val="28"/>
          <w:szCs w:val="28"/>
        </w:rPr>
        <w:t>357,25</w:t>
      </w:r>
      <w:r w:rsidR="0016174A">
        <w:rPr>
          <w:b/>
          <w:sz w:val="28"/>
          <w:szCs w:val="28"/>
        </w:rPr>
        <w:t>)</w:t>
      </w:r>
    </w:p>
    <w:p w14:paraId="011F856B" w14:textId="70AD01AF" w:rsidR="00F32128" w:rsidRPr="00CE0C36" w:rsidRDefault="00CE0C36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8267AFB" wp14:editId="67266A42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7AB0624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E0C36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60F45">
        <w:rPr>
          <w:b/>
          <w:sz w:val="28"/>
          <w:szCs w:val="28"/>
        </w:rPr>
        <w:t>250,10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1F85606" w:rsidR="00BF4E4A" w:rsidRPr="00533773" w:rsidRDefault="00CE0C3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F08EEBB" wp14:editId="011D3056">
            <wp:extent cx="5612130" cy="2482850"/>
            <wp:effectExtent l="0" t="0" r="762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2CC1532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494AC00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C667241" w:rsidR="00CF6DE4" w:rsidRDefault="00CE0C36" w:rsidP="00CF6DE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139FF5A" wp14:editId="662D9C11">
                                  <wp:extent cx="5732780" cy="2536190"/>
                                  <wp:effectExtent l="0" t="0" r="1270" b="0"/>
                                  <wp:docPr id="1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C667241" w:rsidR="00CF6DE4" w:rsidRDefault="00CE0C36" w:rsidP="00CF6DE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139FF5A" wp14:editId="662D9C11">
                            <wp:extent cx="5732780" cy="2536190"/>
                            <wp:effectExtent l="0" t="0" r="1270" b="0"/>
                            <wp:docPr id="1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E0C36">
        <w:rPr>
          <w:b/>
          <w:sz w:val="28"/>
          <w:szCs w:val="28"/>
        </w:rPr>
        <w:t>22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E0C36">
        <w:rPr>
          <w:b/>
          <w:sz w:val="28"/>
          <w:szCs w:val="28"/>
        </w:rPr>
        <w:t>99,85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2402"/>
    <w:rsid w:val="00CC4474"/>
    <w:rsid w:val="00CC454B"/>
    <w:rsid w:val="00CC70A4"/>
    <w:rsid w:val="00CD16CF"/>
    <w:rsid w:val="00CD1F41"/>
    <w:rsid w:val="00CD37C1"/>
    <w:rsid w:val="00CE0C36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2DE00-3DDD-43FA-AB50-7C615BA7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5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580</cp:revision>
  <cp:lastPrinted>2018-12-15T22:42:00Z</cp:lastPrinted>
  <dcterms:created xsi:type="dcterms:W3CDTF">2016-08-27T19:52:00Z</dcterms:created>
  <dcterms:modified xsi:type="dcterms:W3CDTF">2021-10-23T12:46:00Z</dcterms:modified>
</cp:coreProperties>
</file>