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14612B5" w14:textId="60DDFB25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5499AE98" w:rsidR="00C033A3" w:rsidRPr="00573777" w:rsidRDefault="00574356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Posi</w:t>
      </w:r>
      <w:r w:rsidR="0016174A">
        <w:rPr>
          <w:b/>
          <w:sz w:val="28"/>
          <w:szCs w:val="28"/>
        </w:rPr>
        <w:t xml:space="preserve">tiva </w:t>
      </w:r>
      <w:r w:rsidR="00573777" w:rsidRPr="00573777">
        <w:rPr>
          <w:b/>
          <w:sz w:val="28"/>
          <w:szCs w:val="28"/>
        </w:rPr>
        <w:t>semana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negativa</w:t>
      </w:r>
      <w:r w:rsidR="00F66D25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46832D16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574356">
        <w:rPr>
          <w:lang w:val="es-AR"/>
        </w:rPr>
        <w:t>198,45</w:t>
      </w:r>
      <w:r w:rsidR="00573777">
        <w:rPr>
          <w:lang w:val="es-AR"/>
        </w:rPr>
        <w:t xml:space="preserve"> </w:t>
      </w:r>
      <w:r w:rsidR="00574356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574356">
        <w:rPr>
          <w:lang w:val="es-AR"/>
        </w:rPr>
        <w:t>0.80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0443CE">
        <w:rPr>
          <w:lang w:val="es-AR"/>
        </w:rPr>
        <w:t>13.</w:t>
      </w:r>
      <w:r w:rsidR="00574356">
        <w:rPr>
          <w:lang w:val="es-AR"/>
        </w:rPr>
        <w:t>09</w:t>
      </w:r>
      <w:r w:rsidR="00407FC8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D10EED">
        <w:rPr>
          <w:lang w:val="es-AR"/>
        </w:rPr>
        <w:t>-</w:t>
      </w:r>
      <w:r w:rsidR="00574356">
        <w:rPr>
          <w:lang w:val="es-AR"/>
        </w:rPr>
        <w:t>0.68</w:t>
      </w:r>
      <w:r w:rsidRPr="004D621C">
        <w:rPr>
          <w:lang w:val="es-AR"/>
        </w:rPr>
        <w:t>% en la semana.</w:t>
      </w:r>
    </w:p>
    <w:p w14:paraId="059323D6" w14:textId="2A9D10B9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574356">
        <w:rPr>
          <w:lang w:val="es-AR"/>
        </w:rPr>
        <w:t>113,50</w:t>
      </w:r>
      <w:r w:rsidR="00D406AC" w:rsidRPr="004D621C">
        <w:rPr>
          <w:lang w:val="es-AR"/>
        </w:rPr>
        <w:t xml:space="preserve"> </w:t>
      </w:r>
      <w:r w:rsidR="00574356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574356">
        <w:rPr>
          <w:lang w:val="es-AR"/>
        </w:rPr>
        <w:t>1.89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D10EED">
        <w:rPr>
          <w:lang w:val="es-AR"/>
        </w:rPr>
        <w:t>7.</w:t>
      </w:r>
      <w:r w:rsidR="00F83ACF">
        <w:rPr>
          <w:lang w:val="es-AR"/>
        </w:rPr>
        <w:t>5</w:t>
      </w:r>
      <w:r w:rsidR="00574356">
        <w:rPr>
          <w:lang w:val="es-AR"/>
        </w:rPr>
        <w:t>1</w:t>
      </w:r>
      <w:r w:rsidR="009F5F78" w:rsidRPr="004D621C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9536F1">
        <w:rPr>
          <w:lang w:val="es-AR"/>
        </w:rPr>
        <w:t>-</w:t>
      </w:r>
      <w:r w:rsidR="00574356">
        <w:rPr>
          <w:lang w:val="es-AR"/>
        </w:rPr>
        <w:t>1.05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526D0E33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574356">
        <w:rPr>
          <w:lang w:val="es-AR"/>
        </w:rPr>
        <w:t>135,00</w:t>
      </w:r>
      <w:r w:rsidR="001041E6">
        <w:rPr>
          <w:lang w:val="es-AR"/>
        </w:rPr>
        <w:t xml:space="preserve"> </w:t>
      </w:r>
      <w:r w:rsidR="00574356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574356">
        <w:rPr>
          <w:lang w:val="es-AR"/>
        </w:rPr>
        <w:t>3.85</w:t>
      </w:r>
      <w:r w:rsidRPr="004D621C">
        <w:rPr>
          <w:lang w:val="es-AR"/>
        </w:rPr>
        <w:t xml:space="preserve">%, su adr queda en us$ </w:t>
      </w:r>
      <w:r w:rsidR="00D10EED">
        <w:rPr>
          <w:lang w:val="es-AR"/>
        </w:rPr>
        <w:t>2.</w:t>
      </w:r>
      <w:r w:rsidR="00574356">
        <w:rPr>
          <w:lang w:val="es-AR"/>
        </w:rPr>
        <w:t>69</w:t>
      </w:r>
      <w:r w:rsidR="00D10EED">
        <w:rPr>
          <w:lang w:val="es-AR"/>
        </w:rPr>
        <w:t xml:space="preserve"> con </w:t>
      </w:r>
      <w:r w:rsidR="009536F1">
        <w:rPr>
          <w:lang w:val="es-AR"/>
        </w:rPr>
        <w:t>baja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9536F1">
        <w:rPr>
          <w:lang w:val="es-AR"/>
        </w:rPr>
        <w:t>-</w:t>
      </w:r>
      <w:r w:rsidR="00574356">
        <w:rPr>
          <w:lang w:val="es-AR"/>
        </w:rPr>
        <w:t>1.82</w:t>
      </w:r>
      <w:r w:rsidR="000229D6" w:rsidRPr="004D621C">
        <w:rPr>
          <w:lang w:val="es-AR"/>
        </w:rPr>
        <w:t>%.</w:t>
      </w:r>
    </w:p>
    <w:p w14:paraId="61C6F86B" w14:textId="53BB5431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574356">
        <w:rPr>
          <w:lang w:val="es-AR"/>
        </w:rPr>
        <w:t>51,25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574356">
        <w:rPr>
          <w:lang w:val="es-AR"/>
        </w:rPr>
        <w:t>sub</w:t>
      </w:r>
      <w:r w:rsidR="009536F1">
        <w:rPr>
          <w:lang w:val="es-AR"/>
        </w:rPr>
        <w:t>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574356">
        <w:rPr>
          <w:lang w:val="es-AR"/>
        </w:rPr>
        <w:t>2.40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D10EED">
        <w:rPr>
          <w:lang w:val="es-AR"/>
        </w:rPr>
        <w:t>1.</w:t>
      </w:r>
      <w:r w:rsidR="00F83ACF">
        <w:rPr>
          <w:lang w:val="es-AR"/>
        </w:rPr>
        <w:t>74</w:t>
      </w:r>
      <w:r w:rsidR="00573777">
        <w:rPr>
          <w:lang w:val="es-AR"/>
        </w:rPr>
        <w:t xml:space="preserve"> </w:t>
      </w:r>
      <w:r w:rsidR="00574356">
        <w:rPr>
          <w:lang w:val="es-AR"/>
        </w:rPr>
        <w:t>neutro respecto del fin de semana anterior.</w:t>
      </w:r>
    </w:p>
    <w:p w14:paraId="7B4F2658" w14:textId="37143FCB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8114B4">
        <w:rPr>
          <w:b/>
          <w:bCs/>
          <w:lang w:val="es-AR"/>
        </w:rPr>
        <w:t>mantienen</w:t>
      </w:r>
      <w:r w:rsidR="00091F92" w:rsidRPr="004D621C">
        <w:rPr>
          <w:b/>
          <w:bCs/>
          <w:lang w:val="es-AR"/>
        </w:rPr>
        <w:t xml:space="preserve"> señales de </w:t>
      </w:r>
      <w:r w:rsidR="00D10EED">
        <w:rPr>
          <w:b/>
          <w:bCs/>
          <w:lang w:val="es-AR"/>
        </w:rPr>
        <w:t>venta</w:t>
      </w:r>
      <w:r w:rsidR="00091F92" w:rsidRPr="004D621C">
        <w:rPr>
          <w:b/>
          <w:bCs/>
          <w:lang w:val="es-AR"/>
        </w:rPr>
        <w:t xml:space="preserve"> en BBAR y GGAL</w:t>
      </w:r>
      <w:r w:rsidR="00F83ACF">
        <w:rPr>
          <w:b/>
          <w:bCs/>
          <w:lang w:val="es-AR"/>
        </w:rPr>
        <w:t>, BMA y SUPV</w:t>
      </w:r>
      <w:r w:rsidR="000443CE">
        <w:rPr>
          <w:b/>
          <w:bCs/>
          <w:lang w:val="es-AR"/>
        </w:rPr>
        <w:t>.</w:t>
      </w:r>
    </w:p>
    <w:p w14:paraId="0C0FBDD8" w14:textId="6B3178A8" w:rsidR="009F2EDD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0EE1D43" wp14:editId="60B3C24A">
            <wp:extent cx="5948546" cy="1695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0585" cy="169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EB4D3" w14:textId="77777777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4B1F47D" w14:textId="5528B610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4F56FA71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BEBC9C8" w:rsidR="006D7B46" w:rsidRDefault="008255E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A8EEF2" wp14:editId="4A92D77F">
                                  <wp:extent cx="5410200" cy="2393315"/>
                                  <wp:effectExtent l="0" t="0" r="0" b="698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" stroked="f">
                <v:textbox>
                  <w:txbxContent>
                    <w:p w14:paraId="7A120003" w14:textId="5BEBC9C8" w:rsidR="006D7B46" w:rsidRDefault="008255E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FA8EEF2" wp14:editId="4A92D77F">
                            <wp:extent cx="5410200" cy="2393315"/>
                            <wp:effectExtent l="0" t="0" r="0" b="698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>GF GALICIA (Cierre al</w:t>
      </w:r>
      <w:r w:rsidR="008255E1">
        <w:rPr>
          <w:b/>
          <w:sz w:val="28"/>
          <w:szCs w:val="28"/>
        </w:rPr>
        <w:t xml:space="preserve"> 09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 w:rsidR="008255E1">
        <w:rPr>
          <w:b/>
          <w:sz w:val="28"/>
          <w:szCs w:val="28"/>
        </w:rPr>
        <w:t>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DD322E">
        <w:rPr>
          <w:b/>
          <w:sz w:val="28"/>
          <w:szCs w:val="28"/>
        </w:rPr>
        <w:t>111,40</w:t>
      </w:r>
      <w:r w:rsidR="00E90CEB">
        <w:rPr>
          <w:b/>
          <w:sz w:val="28"/>
          <w:szCs w:val="28"/>
        </w:rPr>
        <w:t>)</w:t>
      </w:r>
    </w:p>
    <w:p w14:paraId="342FEAE7" w14:textId="120F1E70" w:rsidR="00BC1BB5" w:rsidRDefault="002E32FD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2A6C75B5">
                <wp:simplePos x="0" y="0"/>
                <wp:positionH relativeFrom="column">
                  <wp:posOffset>1905</wp:posOffset>
                </wp:positionH>
                <wp:positionV relativeFrom="paragraph">
                  <wp:posOffset>-7620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.15pt;margin-top:-.6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E406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09C241B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5E1BF3AD" w:rsidR="002E32FD" w:rsidRDefault="00AE406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22/02 en $ 120,00</w:t>
                            </w:r>
                            <w:r w:rsidR="002E32F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-.3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5E1BF3AD" w:rsidR="002E32FD" w:rsidRDefault="00AE406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22/02 en $ 120,00</w:t>
                      </w:r>
                      <w:r w:rsidR="002E32F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5953E759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8255E1">
        <w:rPr>
          <w:b/>
          <w:sz w:val="28"/>
          <w:szCs w:val="28"/>
        </w:rPr>
        <w:t>09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8255E1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8255E1">
        <w:rPr>
          <w:b/>
          <w:sz w:val="28"/>
          <w:szCs w:val="28"/>
        </w:rPr>
        <w:t>198,45</w:t>
      </w:r>
      <w:r w:rsidR="0016174A">
        <w:rPr>
          <w:b/>
          <w:sz w:val="28"/>
          <w:szCs w:val="28"/>
        </w:rPr>
        <w:t>)</w:t>
      </w:r>
    </w:p>
    <w:p w14:paraId="2BC6D00C" w14:textId="5D3F49F7" w:rsidR="004D621C" w:rsidRPr="004D621C" w:rsidRDefault="008255E1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05724E" wp14:editId="57FA0499">
            <wp:extent cx="5612130" cy="290512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30752153">
                <wp:simplePos x="0" y="0"/>
                <wp:positionH relativeFrom="column">
                  <wp:posOffset>2964815</wp:posOffset>
                </wp:positionH>
                <wp:positionV relativeFrom="paragraph">
                  <wp:posOffset>5080</wp:posOffset>
                </wp:positionV>
                <wp:extent cx="3459480" cy="15906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7A854763" w:rsidR="00DD07B2" w:rsidRPr="00DD07B2" w:rsidRDefault="00DD07B2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D07B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22/03 en $ 215,00.</w:t>
                            </w: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45pt;margin-top:.4pt;width:272.4pt;height:12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7A854763" w:rsidR="00DD07B2" w:rsidRPr="00DD07B2" w:rsidRDefault="00DD07B2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D07B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22/03 en $ 215,00.</w:t>
                      </w: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5F585115" w14:textId="77777777" w:rsidR="002E32FD" w:rsidRPr="00A52498" w:rsidRDefault="002E32FD" w:rsidP="007E1AF7">
      <w:pPr>
        <w:pStyle w:val="Sinespaciado"/>
      </w:pP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171645E0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8255E1">
        <w:rPr>
          <w:b/>
          <w:sz w:val="28"/>
          <w:szCs w:val="28"/>
        </w:rPr>
        <w:t>09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8255E1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255E1">
        <w:rPr>
          <w:b/>
          <w:sz w:val="28"/>
          <w:szCs w:val="28"/>
        </w:rPr>
        <w:t>135,00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620C4537" w:rsidR="00324694" w:rsidRPr="00533773" w:rsidRDefault="00185A9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C82753" wp14:editId="75D94CC3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Default="00AE40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10EE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19/02 en $ 149,00.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Default="00AE40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10EE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19/02 en $ 149,00.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7A107F59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53A5377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C260594" w:rsidR="00CF6DE4" w:rsidRDefault="00185A9B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B0DCCE" wp14:editId="6FDEF342">
                                  <wp:extent cx="5732780" cy="2536190"/>
                                  <wp:effectExtent l="0" t="0" r="127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3C260594" w:rsidR="00CF6DE4" w:rsidRDefault="00185A9B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9B0DCCE" wp14:editId="6FDEF342">
                            <wp:extent cx="5732780" cy="2536190"/>
                            <wp:effectExtent l="0" t="0" r="127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185A9B">
        <w:rPr>
          <w:b/>
          <w:sz w:val="28"/>
          <w:szCs w:val="28"/>
        </w:rPr>
        <w:t>09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185A9B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85A9B">
        <w:rPr>
          <w:b/>
          <w:sz w:val="28"/>
          <w:szCs w:val="28"/>
        </w:rPr>
        <w:t>51,25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56AED5B1" w:rsidR="00063A33" w:rsidRDefault="008114B4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22/02 en $ 60,00.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5F7490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Pages>4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515</cp:revision>
  <cp:lastPrinted>2018-12-15T22:42:00Z</cp:lastPrinted>
  <dcterms:created xsi:type="dcterms:W3CDTF">2016-08-27T19:52:00Z</dcterms:created>
  <dcterms:modified xsi:type="dcterms:W3CDTF">2021-04-10T16:17:00Z</dcterms:modified>
</cp:coreProperties>
</file>