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5A8BE7C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5A0721C" w14:textId="77777777" w:rsidR="00AC41BB" w:rsidRDefault="00AC41BB" w:rsidP="00CC2466">
      <w:pPr>
        <w:pStyle w:val="Sinespaciado"/>
        <w:jc w:val="center"/>
        <w:rPr>
          <w:b/>
          <w:sz w:val="28"/>
          <w:szCs w:val="28"/>
        </w:rPr>
      </w:pPr>
    </w:p>
    <w:p w14:paraId="0CCF84FF" w14:textId="59DDE6F8" w:rsidR="005653C9" w:rsidRPr="003F4DB1" w:rsidRDefault="005A7AEA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>Se confirmó</w:t>
      </w:r>
      <w:r w:rsidR="00586393">
        <w:rPr>
          <w:rFonts w:cstheme="minorHAnsi"/>
          <w:b/>
          <w:bCs/>
          <w:sz w:val="28"/>
          <w:szCs w:val="28"/>
          <w:lang w:val="es-AR"/>
        </w:rPr>
        <w:t xml:space="preserve"> señal de venta en YPFD el 18/02 en $ 670.00</w:t>
      </w:r>
    </w:p>
    <w:p w14:paraId="628D828D" w14:textId="1365B8C7" w:rsidR="00E75F51" w:rsidRPr="003E29A7" w:rsidRDefault="00705FDB" w:rsidP="00F80671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3E29A7"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activan señales de venta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COME y TGNO4.</w:t>
      </w:r>
    </w:p>
    <w:p w14:paraId="0F749895" w14:textId="7E40F84C" w:rsidR="00705FDB" w:rsidRPr="00705FDB" w:rsidRDefault="00705FDB" w:rsidP="00705FDB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705FDB">
        <w:rPr>
          <w:rFonts w:cstheme="minorHAnsi"/>
          <w:b/>
          <w:bCs/>
          <w:sz w:val="28"/>
          <w:szCs w:val="28"/>
          <w:lang w:val="es-AR"/>
        </w:rPr>
        <w:t>Se mantiene señal de venta en TGSU2</w:t>
      </w:r>
      <w:r w:rsidR="00AC41BB">
        <w:rPr>
          <w:rFonts w:cstheme="minorHAnsi"/>
          <w:b/>
          <w:bCs/>
          <w:sz w:val="28"/>
          <w:szCs w:val="28"/>
          <w:lang w:val="es-AR"/>
        </w:rPr>
        <w:t>.</w:t>
      </w:r>
    </w:p>
    <w:p w14:paraId="02563381" w14:textId="2ADD00A4" w:rsidR="00F80671" w:rsidRDefault="00F80671" w:rsidP="00F80671"/>
    <w:p w14:paraId="076D64DC" w14:textId="67FDE78F" w:rsidR="00E33904" w:rsidRPr="0004203A" w:rsidRDefault="00C81FB9" w:rsidP="000E03CC">
      <w:r>
        <w:rPr>
          <w:noProof/>
        </w:rPr>
        <w:drawing>
          <wp:inline distT="0" distB="0" distL="0" distR="0" wp14:anchorId="12A946DF" wp14:editId="6B015213">
            <wp:extent cx="6248754" cy="164880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4587" cy="165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0FC8B821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C81FB9">
        <w:rPr>
          <w:b/>
          <w:sz w:val="28"/>
          <w:szCs w:val="28"/>
        </w:rPr>
        <w:t>05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81FB9">
        <w:rPr>
          <w:b/>
          <w:sz w:val="28"/>
          <w:szCs w:val="28"/>
        </w:rPr>
        <w:t>3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C81FB9">
        <w:rPr>
          <w:b/>
          <w:sz w:val="28"/>
          <w:szCs w:val="28"/>
        </w:rPr>
        <w:t>39</w:t>
      </w:r>
      <w:r w:rsidR="005D4B16">
        <w:rPr>
          <w:b/>
          <w:sz w:val="28"/>
          <w:szCs w:val="28"/>
        </w:rPr>
        <w:t>)</w:t>
      </w:r>
    </w:p>
    <w:p w14:paraId="24A60522" w14:textId="4E13FA0E" w:rsidR="006E0799" w:rsidRPr="001E50F4" w:rsidRDefault="00C81FB9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6CCFA3" wp14:editId="5FCC00D8">
            <wp:extent cx="5612130" cy="2482850"/>
            <wp:effectExtent l="0" t="0" r="7620" b="0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568E0BBA" w:rsidR="003A6193" w:rsidRPr="0004203A" w:rsidRDefault="003A6193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</w:t>
                            </w:r>
                            <w:r w:rsidR="0004203A" w:rsidRPr="0004203A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04203A">
                              <w:rPr>
                                <w:sz w:val="28"/>
                                <w:szCs w:val="28"/>
                              </w:rPr>
                              <w:t>60.</w:t>
                            </w:r>
                          </w:p>
                          <w:p w14:paraId="2C7D3B70" w14:textId="304952C2" w:rsidR="0004203A" w:rsidRPr="00C81FB9" w:rsidRDefault="0004203A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07F8B2B9" w14:textId="034AE081" w:rsidR="00C81FB9" w:rsidRDefault="00C81FB9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19/02 en $ 2,60.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568E0BBA" w:rsidR="003A6193" w:rsidRPr="0004203A" w:rsidRDefault="003A6193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</w:t>
                      </w:r>
                      <w:r w:rsidR="0004203A" w:rsidRPr="0004203A">
                        <w:rPr>
                          <w:sz w:val="28"/>
                          <w:szCs w:val="28"/>
                        </w:rPr>
                        <w:t>,</w:t>
                      </w:r>
                      <w:r w:rsidRPr="0004203A">
                        <w:rPr>
                          <w:sz w:val="28"/>
                          <w:szCs w:val="28"/>
                        </w:rPr>
                        <w:t>60.</w:t>
                      </w:r>
                    </w:p>
                    <w:p w14:paraId="2C7D3B70" w14:textId="304952C2" w:rsidR="0004203A" w:rsidRPr="00C81FB9" w:rsidRDefault="0004203A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07F8B2B9" w14:textId="034AE081" w:rsidR="00C81FB9" w:rsidRDefault="00C81FB9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19/02 en $ 2,60.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01026" w:rsidR="0004203A" w:rsidRDefault="0004203A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1521D0FE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81FB9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81FB9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81FB9">
        <w:rPr>
          <w:b/>
          <w:sz w:val="28"/>
          <w:szCs w:val="28"/>
        </w:rPr>
        <w:t>39,00</w:t>
      </w:r>
      <w:r w:rsidR="006B5B51">
        <w:rPr>
          <w:b/>
          <w:sz w:val="28"/>
          <w:szCs w:val="28"/>
        </w:rPr>
        <w:t>)</w:t>
      </w:r>
    </w:p>
    <w:p w14:paraId="5FEC1E75" w14:textId="6C6C9838" w:rsidR="0009339C" w:rsidRDefault="00846617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188D0A" wp14:editId="25C856CA">
            <wp:extent cx="5612130" cy="2404800"/>
            <wp:effectExtent l="0" t="0" r="7620" b="0"/>
            <wp:docPr id="7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411" cy="240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37DBF82D" w:rsidR="00846617" w:rsidRPr="00846617" w:rsidRDefault="00846617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4661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25/02 en $ 42,00.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37DBF82D" w:rsidR="00846617" w:rsidRPr="00846617" w:rsidRDefault="00846617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4661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25/02 en $ 42,00.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4D5399C6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8466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46617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46617">
        <w:rPr>
          <w:b/>
          <w:sz w:val="28"/>
          <w:szCs w:val="28"/>
        </w:rPr>
        <w:t>137,05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028D71EB" w:rsidR="0035266F" w:rsidRPr="0015421C" w:rsidRDefault="00846617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57E99D" wp14:editId="53F27C60">
            <wp:extent cx="5612130" cy="2482850"/>
            <wp:effectExtent l="0" t="0" r="7620" b="0"/>
            <wp:docPr id="10" name="Imagen 10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lastRenderedPageBreak/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3C6D91CB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&amp;158,00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0B1367D3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8466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46617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846617">
        <w:rPr>
          <w:b/>
          <w:sz w:val="28"/>
          <w:szCs w:val="28"/>
        </w:rPr>
        <w:t>637,30</w:t>
      </w:r>
      <w:r w:rsidR="00151370">
        <w:rPr>
          <w:b/>
          <w:sz w:val="28"/>
          <w:szCs w:val="28"/>
        </w:rPr>
        <w:t>)</w:t>
      </w:r>
    </w:p>
    <w:p w14:paraId="181D5AF7" w14:textId="618235C3" w:rsidR="00E042B9" w:rsidRPr="008E4E5A" w:rsidRDefault="003E29A7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556583" wp14:editId="7D2848F0">
            <wp:extent cx="5612130" cy="2482850"/>
            <wp:effectExtent l="0" t="0" r="7620" b="0"/>
            <wp:docPr id="11" name="Imagen 1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070DEC68" w:rsidR="005B1673" w:rsidRPr="00AC41BB" w:rsidRDefault="005B1673" w:rsidP="00924A09">
      <w:pPr>
        <w:pStyle w:val="Sinespaciado"/>
        <w:jc w:val="both"/>
      </w:pPr>
      <w:r w:rsidRPr="00AC41BB">
        <w:t>Señal de venta el 21/12 en $ 720,00.</w:t>
      </w:r>
    </w:p>
    <w:p w14:paraId="3C33143E" w14:textId="5186E6B3" w:rsidR="00ED3DE6" w:rsidRPr="005A7AEA" w:rsidRDefault="00ED3DE6" w:rsidP="00924A09">
      <w:pPr>
        <w:pStyle w:val="Sinespaciado"/>
        <w:jc w:val="both"/>
      </w:pPr>
      <w:r w:rsidRPr="005A7AEA">
        <w:t>Señal de compra el 3/02 en $ 650.00.</w:t>
      </w:r>
    </w:p>
    <w:p w14:paraId="3F4D3493" w14:textId="7D93180D" w:rsidR="00586393" w:rsidRPr="00B031FE" w:rsidRDefault="005A7AEA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586393">
        <w:rPr>
          <w:b/>
          <w:bCs/>
          <w:i/>
          <w:iCs/>
          <w:u w:val="single"/>
        </w:rPr>
        <w:t xml:space="preserve"> de venta el 18/02 en $ 670.00.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122</cp:revision>
  <dcterms:created xsi:type="dcterms:W3CDTF">2019-07-04T15:33:00Z</dcterms:created>
  <dcterms:modified xsi:type="dcterms:W3CDTF">2021-03-06T13:51:00Z</dcterms:modified>
</cp:coreProperties>
</file>