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3A20C02D" w:rsidR="00D93A0E" w:rsidRPr="008F037F" w:rsidRDefault="00EF6A0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de las acciones del sector.</w:t>
      </w:r>
    </w:p>
    <w:p w14:paraId="305711E8" w14:textId="1AEE60B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F6A02">
        <w:rPr>
          <w:rFonts w:ascii="Trebuchet MS" w:eastAsia="Times New Roman" w:hAnsi="Trebuchet MS" w:cs="Times New Roman"/>
          <w:sz w:val="24"/>
          <w:szCs w:val="24"/>
        </w:rPr>
        <w:t>27.85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6A02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F6A02">
        <w:rPr>
          <w:rFonts w:ascii="Trebuchet MS" w:eastAsia="Times New Roman" w:hAnsi="Trebuchet MS" w:cs="Times New Roman"/>
          <w:sz w:val="24"/>
          <w:szCs w:val="24"/>
        </w:rPr>
        <w:t>-3.80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021D79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134BF">
        <w:rPr>
          <w:rFonts w:ascii="Trebuchet MS" w:eastAsia="Times New Roman" w:hAnsi="Trebuchet MS" w:cs="Times New Roman"/>
          <w:sz w:val="24"/>
          <w:szCs w:val="24"/>
        </w:rPr>
        <w:t>78,</w:t>
      </w:r>
      <w:r w:rsidR="00EF6A02">
        <w:rPr>
          <w:rFonts w:ascii="Trebuchet MS" w:eastAsia="Times New Roman" w:hAnsi="Trebuchet MS" w:cs="Times New Roman"/>
          <w:sz w:val="24"/>
          <w:szCs w:val="24"/>
        </w:rPr>
        <w:t>35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F6A02">
        <w:rPr>
          <w:rFonts w:ascii="Trebuchet MS" w:eastAsia="Times New Roman" w:hAnsi="Trebuchet MS" w:cs="Times New Roman"/>
          <w:sz w:val="24"/>
          <w:szCs w:val="24"/>
        </w:rPr>
        <w:t>baja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F6A02">
        <w:rPr>
          <w:rFonts w:ascii="Trebuchet MS" w:eastAsia="Times New Roman" w:hAnsi="Trebuchet MS" w:cs="Times New Roman"/>
          <w:sz w:val="24"/>
          <w:szCs w:val="24"/>
        </w:rPr>
        <w:t>-0.32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F6A02">
        <w:rPr>
          <w:rFonts w:ascii="Trebuchet MS" w:eastAsia="Times New Roman" w:hAnsi="Trebuchet MS" w:cs="Times New Roman"/>
          <w:sz w:val="24"/>
          <w:szCs w:val="24"/>
        </w:rPr>
        <w:t>13.38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34BF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EF6A02">
        <w:rPr>
          <w:rFonts w:ascii="Trebuchet MS" w:eastAsia="Times New Roman" w:hAnsi="Trebuchet MS" w:cs="Times New Roman"/>
          <w:sz w:val="24"/>
          <w:szCs w:val="24"/>
        </w:rPr>
        <w:t>2.53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23A885B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2134BF">
        <w:rPr>
          <w:rFonts w:ascii="Trebuchet MS" w:eastAsia="Times New Roman" w:hAnsi="Trebuchet MS" w:cs="Times New Roman"/>
          <w:sz w:val="24"/>
          <w:szCs w:val="24"/>
        </w:rPr>
        <w:t>27.</w:t>
      </w:r>
      <w:r w:rsidR="009211C5">
        <w:rPr>
          <w:rFonts w:ascii="Trebuchet MS" w:eastAsia="Times New Roman" w:hAnsi="Trebuchet MS" w:cs="Times New Roman"/>
          <w:sz w:val="24"/>
          <w:szCs w:val="24"/>
        </w:rPr>
        <w:t>40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211C5">
        <w:rPr>
          <w:rFonts w:ascii="Trebuchet MS" w:eastAsia="Times New Roman" w:hAnsi="Trebuchet MS" w:cs="Times New Roman"/>
          <w:sz w:val="24"/>
          <w:szCs w:val="24"/>
        </w:rPr>
        <w:t>baja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211C5">
        <w:rPr>
          <w:rFonts w:ascii="Trebuchet MS" w:eastAsia="Times New Roman" w:hAnsi="Trebuchet MS" w:cs="Times New Roman"/>
          <w:sz w:val="24"/>
          <w:szCs w:val="24"/>
        </w:rPr>
        <w:t>-1.97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2134BF">
        <w:rPr>
          <w:rFonts w:ascii="Trebuchet MS" w:eastAsia="Times New Roman" w:hAnsi="Trebuchet MS" w:cs="Times New Roman"/>
          <w:sz w:val="24"/>
          <w:szCs w:val="24"/>
        </w:rPr>
        <w:t>5</w:t>
      </w:r>
      <w:r w:rsidR="009211C5">
        <w:rPr>
          <w:rFonts w:ascii="Trebuchet MS" w:eastAsia="Times New Roman" w:hAnsi="Trebuchet MS" w:cs="Times New Roman"/>
          <w:sz w:val="24"/>
          <w:szCs w:val="24"/>
        </w:rPr>
        <w:t>3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211C5">
        <w:rPr>
          <w:rFonts w:ascii="Trebuchet MS" w:eastAsia="Times New Roman" w:hAnsi="Trebuchet MS" w:cs="Times New Roman"/>
          <w:sz w:val="24"/>
          <w:szCs w:val="24"/>
        </w:rPr>
        <w:t>abajo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9211C5">
        <w:rPr>
          <w:rFonts w:ascii="Trebuchet MS" w:eastAsia="Times New Roman" w:hAnsi="Trebuchet MS" w:cs="Times New Roman"/>
          <w:sz w:val="24"/>
          <w:szCs w:val="24"/>
        </w:rPr>
        <w:t>-1.40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79858AA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9211C5">
        <w:rPr>
          <w:rFonts w:ascii="Trebuchet MS" w:eastAsia="Times New Roman" w:hAnsi="Trebuchet MS" w:cs="Times New Roman"/>
          <w:sz w:val="24"/>
          <w:szCs w:val="24"/>
        </w:rPr>
        <w:t>36.15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9211C5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211C5">
        <w:rPr>
          <w:rFonts w:ascii="Trebuchet MS" w:eastAsia="Times New Roman" w:hAnsi="Trebuchet MS" w:cs="Times New Roman"/>
          <w:sz w:val="24"/>
          <w:szCs w:val="24"/>
        </w:rPr>
        <w:t>-5.98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9211C5">
        <w:rPr>
          <w:rFonts w:ascii="Trebuchet MS" w:eastAsia="Times New Roman" w:hAnsi="Trebuchet MS" w:cs="Times New Roman"/>
          <w:sz w:val="24"/>
          <w:szCs w:val="24"/>
        </w:rPr>
        <w:t>35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211C5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211C5">
        <w:rPr>
          <w:rFonts w:ascii="Trebuchet MS" w:eastAsia="Times New Roman" w:hAnsi="Trebuchet MS" w:cs="Times New Roman"/>
          <w:sz w:val="24"/>
          <w:szCs w:val="24"/>
        </w:rPr>
        <w:t>-3.69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217239CC" w14:textId="518CADF1" w:rsidR="009B687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2134B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8F037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las cuatro acciones del sector.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5BDB10DC" w:rsidR="003F004F" w:rsidRDefault="00047EC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E22B876" wp14:editId="04534AAD">
            <wp:extent cx="6270999" cy="16994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3684" cy="170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17F7A14D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3453BB09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8C83752" w:rsidR="0023056A" w:rsidRPr="0023056A" w:rsidRDefault="00047EC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F0155" wp14:editId="7A24D15C">
                                  <wp:extent cx="5478780" cy="2423795"/>
                                  <wp:effectExtent l="0" t="0" r="7620" b="0"/>
                                  <wp:docPr id="4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18C83752" w:rsidR="0023056A" w:rsidRPr="0023056A" w:rsidRDefault="00047EC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FF0155" wp14:editId="7A24D15C">
                            <wp:extent cx="5478780" cy="2423795"/>
                            <wp:effectExtent l="0" t="0" r="7620" b="0"/>
                            <wp:docPr id="4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47EC8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E474C">
        <w:rPr>
          <w:b/>
          <w:sz w:val="28"/>
          <w:szCs w:val="28"/>
        </w:rPr>
        <w:t>78,</w:t>
      </w:r>
      <w:r w:rsidR="00047EC8">
        <w:rPr>
          <w:b/>
          <w:sz w:val="28"/>
          <w:szCs w:val="28"/>
        </w:rPr>
        <w:t>35</w:t>
      </w:r>
      <w:r w:rsidR="000C02A1">
        <w:rPr>
          <w:b/>
          <w:sz w:val="28"/>
          <w:szCs w:val="28"/>
        </w:rPr>
        <w:t>)</w:t>
      </w:r>
    </w:p>
    <w:p w14:paraId="7FFB11DD" w14:textId="19A7FCC8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047EC8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DE474C">
        <w:rPr>
          <w:b/>
          <w:sz w:val="28"/>
          <w:szCs w:val="28"/>
        </w:rPr>
        <w:t>27,</w:t>
      </w:r>
      <w:r w:rsidR="00047EC8">
        <w:rPr>
          <w:b/>
          <w:sz w:val="28"/>
          <w:szCs w:val="28"/>
        </w:rPr>
        <w:t>40</w:t>
      </w:r>
      <w:r w:rsidR="00396FF2">
        <w:rPr>
          <w:b/>
          <w:sz w:val="28"/>
          <w:szCs w:val="28"/>
        </w:rPr>
        <w:t>)</w:t>
      </w:r>
    </w:p>
    <w:p w14:paraId="10978B42" w14:textId="5BEDE2AC" w:rsidR="00C76C62" w:rsidRPr="00EE4E3A" w:rsidRDefault="00047EC8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1DBA8C" wp14:editId="087AEAD1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1F98126E" w14:textId="42D3DFE5" w:rsidR="00CB3D54" w:rsidRPr="0077752B" w:rsidRDefault="0077752B" w:rsidP="0077752B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77752B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 de compra el 30/09 en $ 22,00.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4FB0860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47EC8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DE474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47EC8">
        <w:rPr>
          <w:b/>
          <w:sz w:val="28"/>
          <w:szCs w:val="28"/>
        </w:rPr>
        <w:t>27,85</w:t>
      </w:r>
      <w:r>
        <w:rPr>
          <w:b/>
          <w:sz w:val="28"/>
          <w:szCs w:val="28"/>
        </w:rPr>
        <w:t>)</w:t>
      </w:r>
    </w:p>
    <w:p w14:paraId="58863568" w14:textId="25710719" w:rsidR="00B65AB8" w:rsidRDefault="00047EC8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2A0340" wp14:editId="48CFDE62">
            <wp:extent cx="5612130" cy="2760453"/>
            <wp:effectExtent l="0" t="0" r="7620" b="1905"/>
            <wp:docPr id="10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27" cy="276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4FE3DCF5" w:rsidR="002605AC" w:rsidRDefault="002605A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E7695">
        <w:rPr>
          <w:rFonts w:ascii="Arial" w:hAnsi="Arial" w:cs="Arial"/>
          <w:b/>
          <w:bCs/>
          <w:i/>
          <w:iCs/>
          <w:u w:val="single"/>
        </w:rPr>
        <w:t>24</w:t>
      </w:r>
      <w:r>
        <w:rPr>
          <w:rFonts w:ascii="Arial" w:hAnsi="Arial" w:cs="Arial"/>
          <w:b/>
          <w:bCs/>
          <w:i/>
          <w:iCs/>
          <w:u w:val="single"/>
        </w:rPr>
        <w:t xml:space="preserve">/09 en </w:t>
      </w:r>
      <w:r w:rsidR="00BE7695">
        <w:rPr>
          <w:rFonts w:ascii="Arial" w:hAnsi="Arial" w:cs="Arial"/>
          <w:b/>
          <w:bCs/>
          <w:i/>
          <w:iCs/>
          <w:u w:val="single"/>
        </w:rPr>
        <w:t>$ 24,50.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171D81B2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047EC8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</w:t>
      </w:r>
      <w:r w:rsidR="00CB4D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/2020 $ </w:t>
      </w:r>
      <w:r w:rsidR="00047EC8">
        <w:rPr>
          <w:b/>
          <w:sz w:val="28"/>
          <w:szCs w:val="28"/>
        </w:rPr>
        <w:t>36,15</w:t>
      </w:r>
      <w:r>
        <w:rPr>
          <w:b/>
          <w:sz w:val="28"/>
          <w:szCs w:val="28"/>
        </w:rPr>
        <w:t>)</w:t>
      </w:r>
    </w:p>
    <w:p w14:paraId="5DBF6C0D" w14:textId="21F43810" w:rsidR="00CC4C83" w:rsidRDefault="00047EC8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178778" wp14:editId="29E5B665">
            <wp:extent cx="5612130" cy="2482850"/>
            <wp:effectExtent l="0" t="0" r="7620" b="0"/>
            <wp:docPr id="11" name="Imagen 11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4B2C495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</w:t>
      </w:r>
      <w:r w:rsidR="008F037F">
        <w:rPr>
          <w:rFonts w:ascii="Arial" w:hAnsi="Arial" w:cs="Arial"/>
          <w:b/>
          <w:bCs/>
          <w:i/>
          <w:iCs/>
          <w:u w:val="single"/>
        </w:rPr>
        <w:t>r</w:t>
      </w:r>
      <w:r>
        <w:rPr>
          <w:rFonts w:ascii="Arial" w:hAnsi="Arial" w:cs="Arial"/>
          <w:b/>
          <w:bCs/>
          <w:i/>
          <w:iCs/>
          <w:u w:val="single"/>
        </w:rPr>
        <w:t>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C4168" w14:textId="77777777" w:rsidR="00BD33B6" w:rsidRDefault="00BD33B6" w:rsidP="009307BC">
      <w:pPr>
        <w:spacing w:after="0" w:line="240" w:lineRule="auto"/>
      </w:pPr>
      <w:r>
        <w:separator/>
      </w:r>
    </w:p>
  </w:endnote>
  <w:endnote w:type="continuationSeparator" w:id="0">
    <w:p w14:paraId="799BC023" w14:textId="77777777" w:rsidR="00BD33B6" w:rsidRDefault="00BD33B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DA87" w14:textId="77777777" w:rsidR="00BD33B6" w:rsidRDefault="00BD33B6" w:rsidP="009307BC">
      <w:pPr>
        <w:spacing w:after="0" w:line="240" w:lineRule="auto"/>
      </w:pPr>
      <w:r>
        <w:separator/>
      </w:r>
    </w:p>
  </w:footnote>
  <w:footnote w:type="continuationSeparator" w:id="0">
    <w:p w14:paraId="7E1E6317" w14:textId="77777777" w:rsidR="00BD33B6" w:rsidRDefault="00BD33B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481</cp:revision>
  <dcterms:created xsi:type="dcterms:W3CDTF">2015-12-27T13:43:00Z</dcterms:created>
  <dcterms:modified xsi:type="dcterms:W3CDTF">2020-11-14T13:32:00Z</dcterms:modified>
</cp:coreProperties>
</file>